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EE3" w:rsidRPr="00676CE7" w:rsidRDefault="009D6EE3" w:rsidP="00BA728D">
      <w:pPr>
        <w:rPr>
          <w:rFonts w:ascii="Arial" w:hAnsi="Arial" w:cs="Arial"/>
          <w:sz w:val="24"/>
          <w:szCs w:val="24"/>
        </w:rPr>
      </w:pPr>
      <w:r w:rsidRPr="00676CE7">
        <w:rPr>
          <w:rFonts w:ascii="Arial" w:hAnsi="Arial" w:cs="Arial"/>
          <w:sz w:val="24"/>
          <w:szCs w:val="24"/>
        </w:rPr>
        <w:t>Spoštovani starši,</w:t>
      </w:r>
    </w:p>
    <w:p w:rsidR="009D6EE3" w:rsidRPr="000F74C7" w:rsidRDefault="000F74C7" w:rsidP="00BA728D">
      <w:pPr>
        <w:rPr>
          <w:rFonts w:ascii="Arial" w:hAnsi="Arial" w:cs="Arial"/>
          <w:sz w:val="24"/>
          <w:szCs w:val="24"/>
          <w:u w:val="single"/>
        </w:rPr>
      </w:pPr>
      <w:r>
        <w:rPr>
          <w:rFonts w:ascii="Arial" w:hAnsi="Arial" w:cs="Arial"/>
          <w:sz w:val="24"/>
          <w:szCs w:val="24"/>
        </w:rPr>
        <w:t>z</w:t>
      </w:r>
      <w:r w:rsidR="009D6EE3" w:rsidRPr="00676CE7">
        <w:rPr>
          <w:rFonts w:ascii="Arial" w:hAnsi="Arial" w:cs="Arial"/>
          <w:sz w:val="24"/>
          <w:szCs w:val="24"/>
        </w:rPr>
        <w:t>adnjih sedem tednov je bilo v naših življenjih zelo posebnih, zelo drugačnih. Verjetno ste se naučili marsikaj, kar se sicer ne bi. Tudi otroci so se naučili povsem drugačnih veščih, kot bi se jih sicer. Teden, ki je minil, je bil prav osvežujoč. Vsaj kar se tiče šolskih obveznosti</w:t>
      </w:r>
      <w:r>
        <w:rPr>
          <w:rFonts w:ascii="Arial" w:hAnsi="Arial" w:cs="Arial"/>
          <w:sz w:val="24"/>
          <w:szCs w:val="24"/>
        </w:rPr>
        <w:t>,</w:t>
      </w:r>
      <w:r w:rsidR="009D6EE3" w:rsidRPr="00676CE7">
        <w:rPr>
          <w:rFonts w:ascii="Arial" w:hAnsi="Arial" w:cs="Arial"/>
          <w:sz w:val="24"/>
          <w:szCs w:val="24"/>
        </w:rPr>
        <w:t xml:space="preserve"> smo si lahko malo oddahnili. Pokazala se je tudi luč na koncu tunela, saj so ukinili nekaj omejitev v naših življenjih in napovedali sprostitve ukrepov na več področjih. To je poleg olajšanja, da se bomo vendarle počasi vrnili na delo in med ljudi, prineslo tudi dodatne skrbi. Iz medijev smo izvedeli, da naj bi se učenci prve triade vrnili v šolo 18.</w:t>
      </w:r>
      <w:r w:rsidR="00676CE7">
        <w:rPr>
          <w:rFonts w:ascii="Arial" w:hAnsi="Arial" w:cs="Arial"/>
          <w:sz w:val="24"/>
          <w:szCs w:val="24"/>
        </w:rPr>
        <w:t xml:space="preserve"> </w:t>
      </w:r>
      <w:r w:rsidR="009D6EE3" w:rsidRPr="00676CE7">
        <w:rPr>
          <w:rFonts w:ascii="Arial" w:hAnsi="Arial" w:cs="Arial"/>
          <w:sz w:val="24"/>
          <w:szCs w:val="24"/>
        </w:rPr>
        <w:t xml:space="preserve">maja, kasneje tudi devetošolci. Vsi ostali naj bi šolsko leto zaključili na daljavo. </w:t>
      </w:r>
      <w:r w:rsidR="009D6EE3" w:rsidRPr="000F74C7">
        <w:rPr>
          <w:rFonts w:ascii="Arial" w:hAnsi="Arial" w:cs="Arial"/>
          <w:sz w:val="24"/>
          <w:szCs w:val="24"/>
          <w:u w:val="single"/>
        </w:rPr>
        <w:t>Šole še nismo dobile navodil kako naj bi vračanje otrok dejansko izvedli. Takoj</w:t>
      </w:r>
      <w:r w:rsidR="00A80DB5">
        <w:rPr>
          <w:rFonts w:ascii="Arial" w:hAnsi="Arial" w:cs="Arial"/>
          <w:sz w:val="24"/>
          <w:szCs w:val="24"/>
          <w:u w:val="single"/>
        </w:rPr>
        <w:t>,</w:t>
      </w:r>
      <w:bookmarkStart w:id="0" w:name="_GoBack"/>
      <w:bookmarkEnd w:id="0"/>
      <w:r w:rsidR="009D6EE3" w:rsidRPr="000F74C7">
        <w:rPr>
          <w:rFonts w:ascii="Arial" w:hAnsi="Arial" w:cs="Arial"/>
          <w:sz w:val="24"/>
          <w:szCs w:val="24"/>
          <w:u w:val="single"/>
        </w:rPr>
        <w:t xml:space="preserve"> ko bodo podana navodila in bomo pripravili vse potrebno za varno vrnitev otrok v šolo, vas bomo o tem obvestili. </w:t>
      </w:r>
    </w:p>
    <w:p w:rsidR="00156405" w:rsidRPr="00676CE7" w:rsidRDefault="00676CE7" w:rsidP="00156405">
      <w:pPr>
        <w:rPr>
          <w:rFonts w:ascii="Arial" w:hAnsi="Arial" w:cs="Arial"/>
          <w:sz w:val="24"/>
          <w:szCs w:val="24"/>
        </w:rPr>
      </w:pPr>
      <w:r>
        <w:rPr>
          <w:rFonts w:ascii="Arial" w:hAnsi="Arial" w:cs="Arial"/>
          <w:sz w:val="24"/>
          <w:szCs w:val="24"/>
        </w:rPr>
        <w:t xml:space="preserve">Že pred počitnicami je bilo napovedano, da bo potrebno pridobiti ocene. </w:t>
      </w:r>
      <w:r w:rsidR="00156405">
        <w:rPr>
          <w:rFonts w:ascii="Arial" w:hAnsi="Arial" w:cs="Arial"/>
          <w:sz w:val="24"/>
          <w:szCs w:val="24"/>
        </w:rPr>
        <w:t>Za vse učence velja, da je potrebno pridobiti najmanj eno oceno v drugem ocenjevalnem obdobju. To pomeni, da lahko učence pridobi tudi več ocen, če bo učitelj presodil, da je to potrebno.</w:t>
      </w:r>
    </w:p>
    <w:p w:rsidR="00676CE7" w:rsidRDefault="00676CE7" w:rsidP="00BA728D">
      <w:pPr>
        <w:rPr>
          <w:rFonts w:ascii="Arial" w:hAnsi="Arial" w:cs="Arial"/>
          <w:sz w:val="24"/>
          <w:szCs w:val="24"/>
        </w:rPr>
      </w:pPr>
      <w:r>
        <w:rPr>
          <w:rFonts w:ascii="Arial" w:hAnsi="Arial" w:cs="Arial"/>
          <w:sz w:val="24"/>
          <w:szCs w:val="24"/>
        </w:rPr>
        <w:t>Učitelji razredne stopnje se bodo z učenci in vami dogovarjali oziroma so se že na kakšen način in kdaj bodo učenci pridobili ocene.</w:t>
      </w:r>
    </w:p>
    <w:p w:rsidR="00676CE7" w:rsidRDefault="00676CE7" w:rsidP="00BA728D">
      <w:pPr>
        <w:rPr>
          <w:rFonts w:ascii="Arial" w:hAnsi="Arial" w:cs="Arial"/>
          <w:sz w:val="24"/>
          <w:szCs w:val="24"/>
        </w:rPr>
      </w:pPr>
      <w:r>
        <w:rPr>
          <w:rFonts w:ascii="Arial" w:hAnsi="Arial" w:cs="Arial"/>
          <w:sz w:val="24"/>
          <w:szCs w:val="24"/>
        </w:rPr>
        <w:t>Z učitelji predmetne stopnje pa smo se odločili sledeče:</w:t>
      </w:r>
    </w:p>
    <w:p w:rsidR="00676CE7" w:rsidRDefault="00676CE7" w:rsidP="00676CE7">
      <w:pPr>
        <w:pStyle w:val="Odstavekseznama"/>
        <w:numPr>
          <w:ilvl w:val="0"/>
          <w:numId w:val="4"/>
        </w:numPr>
        <w:rPr>
          <w:rFonts w:ascii="Arial" w:hAnsi="Arial" w:cs="Arial"/>
          <w:sz w:val="24"/>
          <w:szCs w:val="24"/>
        </w:rPr>
      </w:pPr>
      <w:r>
        <w:rPr>
          <w:rFonts w:ascii="Arial" w:hAnsi="Arial" w:cs="Arial"/>
          <w:sz w:val="24"/>
          <w:szCs w:val="24"/>
        </w:rPr>
        <w:t xml:space="preserve">Učitelji so učencem že sporočili </w:t>
      </w:r>
      <w:proofErr w:type="spellStart"/>
      <w:r>
        <w:rPr>
          <w:rFonts w:ascii="Arial" w:hAnsi="Arial" w:cs="Arial"/>
          <w:sz w:val="24"/>
          <w:szCs w:val="24"/>
        </w:rPr>
        <w:t>oz</w:t>
      </w:r>
      <w:proofErr w:type="spellEnd"/>
      <w:r>
        <w:rPr>
          <w:rFonts w:ascii="Arial" w:hAnsi="Arial" w:cs="Arial"/>
          <w:sz w:val="24"/>
          <w:szCs w:val="24"/>
        </w:rPr>
        <w:t xml:space="preserve"> jim bodo najkasneje v prvem tednu maja, na kakšen način bodo pridobili ocene.</w:t>
      </w:r>
    </w:p>
    <w:p w:rsidR="00156405" w:rsidRDefault="00156405" w:rsidP="00676CE7">
      <w:pPr>
        <w:pStyle w:val="Odstavekseznama"/>
        <w:numPr>
          <w:ilvl w:val="0"/>
          <w:numId w:val="4"/>
        </w:numPr>
        <w:rPr>
          <w:rFonts w:ascii="Arial" w:hAnsi="Arial" w:cs="Arial"/>
          <w:sz w:val="24"/>
          <w:szCs w:val="24"/>
        </w:rPr>
      </w:pPr>
      <w:r>
        <w:rPr>
          <w:rFonts w:ascii="Arial" w:hAnsi="Arial" w:cs="Arial"/>
          <w:sz w:val="24"/>
          <w:szCs w:val="24"/>
        </w:rPr>
        <w:t>Ocenjevanje</w:t>
      </w:r>
      <w:r w:rsidR="000F74C7">
        <w:rPr>
          <w:rFonts w:ascii="Arial" w:hAnsi="Arial" w:cs="Arial"/>
          <w:sz w:val="24"/>
          <w:szCs w:val="24"/>
        </w:rPr>
        <w:t xml:space="preserve"> za katerega bo potrebna izvedba preko</w:t>
      </w:r>
      <w:r>
        <w:rPr>
          <w:rFonts w:ascii="Arial" w:hAnsi="Arial" w:cs="Arial"/>
          <w:sz w:val="24"/>
          <w:szCs w:val="24"/>
        </w:rPr>
        <w:t xml:space="preserve"> </w:t>
      </w:r>
      <w:r w:rsidR="00551146">
        <w:rPr>
          <w:rFonts w:ascii="Arial" w:hAnsi="Arial" w:cs="Arial"/>
          <w:sz w:val="24"/>
          <w:szCs w:val="24"/>
        </w:rPr>
        <w:t>video konferenc</w:t>
      </w:r>
      <w:r>
        <w:rPr>
          <w:rFonts w:ascii="Arial" w:hAnsi="Arial" w:cs="Arial"/>
          <w:sz w:val="24"/>
          <w:szCs w:val="24"/>
        </w:rPr>
        <w:t xml:space="preserve"> potekalo v dveh terminih in sicer </w:t>
      </w:r>
      <w:r w:rsidR="000F74C7">
        <w:rPr>
          <w:rFonts w:ascii="Arial" w:hAnsi="Arial" w:cs="Arial"/>
          <w:sz w:val="24"/>
          <w:szCs w:val="24"/>
        </w:rPr>
        <w:t xml:space="preserve">vsak dan </w:t>
      </w:r>
      <w:r>
        <w:rPr>
          <w:rFonts w:ascii="Arial" w:hAnsi="Arial" w:cs="Arial"/>
          <w:sz w:val="24"/>
          <w:szCs w:val="24"/>
        </w:rPr>
        <w:t>med 8.00 in 9.00, ter med 13.00 in 15.00.</w:t>
      </w:r>
    </w:p>
    <w:p w:rsidR="00156405" w:rsidRPr="00676CE7" w:rsidRDefault="00156405" w:rsidP="00676CE7">
      <w:pPr>
        <w:pStyle w:val="Odstavekseznama"/>
        <w:numPr>
          <w:ilvl w:val="0"/>
          <w:numId w:val="4"/>
        </w:numPr>
        <w:rPr>
          <w:rFonts w:ascii="Arial" w:hAnsi="Arial" w:cs="Arial"/>
          <w:sz w:val="24"/>
          <w:szCs w:val="24"/>
        </w:rPr>
      </w:pPr>
      <w:r>
        <w:rPr>
          <w:rFonts w:ascii="Arial" w:hAnsi="Arial" w:cs="Arial"/>
          <w:sz w:val="24"/>
          <w:szCs w:val="24"/>
        </w:rPr>
        <w:t xml:space="preserve">V kolikor zaradi različnih vzrokov, ki so </w:t>
      </w:r>
      <w:r w:rsidR="00CA6E99">
        <w:rPr>
          <w:rFonts w:ascii="Arial" w:hAnsi="Arial" w:cs="Arial"/>
          <w:sz w:val="24"/>
          <w:szCs w:val="24"/>
        </w:rPr>
        <w:t>vezani na posamezno</w:t>
      </w:r>
      <w:r>
        <w:rPr>
          <w:rFonts w:ascii="Arial" w:hAnsi="Arial" w:cs="Arial"/>
          <w:sz w:val="24"/>
          <w:szCs w:val="24"/>
        </w:rPr>
        <w:t xml:space="preserve"> družin</w:t>
      </w:r>
      <w:r w:rsidR="00CA6E99">
        <w:rPr>
          <w:rFonts w:ascii="Arial" w:hAnsi="Arial" w:cs="Arial"/>
          <w:sz w:val="24"/>
          <w:szCs w:val="24"/>
        </w:rPr>
        <w:t>o</w:t>
      </w:r>
      <w:r>
        <w:rPr>
          <w:rFonts w:ascii="Arial" w:hAnsi="Arial" w:cs="Arial"/>
          <w:sz w:val="24"/>
          <w:szCs w:val="24"/>
        </w:rPr>
        <w:t xml:space="preserve">, učenec ne bo dosegljiv za ocenjevanje v terminu za ocenjevanje, </w:t>
      </w:r>
      <w:r w:rsidR="00CA6E99">
        <w:rPr>
          <w:rFonts w:ascii="Arial" w:hAnsi="Arial" w:cs="Arial"/>
          <w:sz w:val="24"/>
          <w:szCs w:val="24"/>
        </w:rPr>
        <w:t xml:space="preserve">je seveda možno ocenjevanje </w:t>
      </w:r>
      <w:r w:rsidR="00551146">
        <w:rPr>
          <w:rFonts w:ascii="Arial" w:hAnsi="Arial" w:cs="Arial"/>
          <w:sz w:val="24"/>
          <w:szCs w:val="24"/>
        </w:rPr>
        <w:t>ob drugi</w:t>
      </w:r>
      <w:r w:rsidR="00CA6E99">
        <w:rPr>
          <w:rFonts w:ascii="Arial" w:hAnsi="Arial" w:cs="Arial"/>
          <w:sz w:val="24"/>
          <w:szCs w:val="24"/>
        </w:rPr>
        <w:t xml:space="preserve"> uri. O tem se učenec </w:t>
      </w:r>
      <w:r>
        <w:rPr>
          <w:rFonts w:ascii="Arial" w:hAnsi="Arial" w:cs="Arial"/>
          <w:sz w:val="24"/>
          <w:szCs w:val="24"/>
        </w:rPr>
        <w:t>dogovori z učiteljem</w:t>
      </w:r>
      <w:r w:rsidR="00CA6E99">
        <w:rPr>
          <w:rFonts w:ascii="Arial" w:hAnsi="Arial" w:cs="Arial"/>
          <w:sz w:val="24"/>
          <w:szCs w:val="24"/>
        </w:rPr>
        <w:t xml:space="preserve"> pri katerem bo ocenjen.</w:t>
      </w:r>
      <w:r>
        <w:rPr>
          <w:rFonts w:ascii="Arial" w:hAnsi="Arial" w:cs="Arial"/>
          <w:sz w:val="24"/>
          <w:szCs w:val="24"/>
        </w:rPr>
        <w:t xml:space="preserve"> </w:t>
      </w:r>
      <w:r w:rsidR="00CA6E99">
        <w:rPr>
          <w:rFonts w:ascii="Arial" w:hAnsi="Arial" w:cs="Arial"/>
          <w:sz w:val="24"/>
          <w:szCs w:val="24"/>
        </w:rPr>
        <w:t>Če zato izostane pri video konferenci drugega predmeta, o tem obvesti učitelja tistega predmeta.</w:t>
      </w:r>
      <w:r>
        <w:rPr>
          <w:rFonts w:ascii="Arial" w:hAnsi="Arial" w:cs="Arial"/>
          <w:sz w:val="24"/>
          <w:szCs w:val="24"/>
        </w:rPr>
        <w:t xml:space="preserve"> </w:t>
      </w:r>
    </w:p>
    <w:p w:rsidR="00CA6E99" w:rsidRDefault="00551146" w:rsidP="00CA6E99">
      <w:pPr>
        <w:pStyle w:val="Odstavekseznama"/>
        <w:numPr>
          <w:ilvl w:val="0"/>
          <w:numId w:val="4"/>
        </w:numPr>
        <w:rPr>
          <w:rFonts w:ascii="Arial" w:hAnsi="Arial" w:cs="Arial"/>
          <w:sz w:val="24"/>
          <w:szCs w:val="24"/>
        </w:rPr>
      </w:pPr>
      <w:r>
        <w:rPr>
          <w:rFonts w:ascii="Arial" w:hAnsi="Arial" w:cs="Arial"/>
          <w:sz w:val="24"/>
          <w:szCs w:val="24"/>
        </w:rPr>
        <w:t>T</w:t>
      </w:r>
      <w:r w:rsidR="00CA6E99">
        <w:rPr>
          <w:rFonts w:ascii="Arial" w:hAnsi="Arial" w:cs="Arial"/>
          <w:sz w:val="24"/>
          <w:szCs w:val="24"/>
        </w:rPr>
        <w:t>ermini</w:t>
      </w:r>
      <w:r>
        <w:rPr>
          <w:rFonts w:ascii="Arial" w:hAnsi="Arial" w:cs="Arial"/>
          <w:sz w:val="24"/>
          <w:szCs w:val="24"/>
        </w:rPr>
        <w:t xml:space="preserve"> video konferenc med 9.00 in 13.00</w:t>
      </w:r>
      <w:r w:rsidR="00CA6E99">
        <w:rPr>
          <w:rFonts w:ascii="Arial" w:hAnsi="Arial" w:cs="Arial"/>
          <w:sz w:val="24"/>
          <w:szCs w:val="24"/>
        </w:rPr>
        <w:t xml:space="preserve"> so </w:t>
      </w:r>
      <w:r>
        <w:rPr>
          <w:rFonts w:ascii="Arial" w:hAnsi="Arial" w:cs="Arial"/>
          <w:sz w:val="24"/>
          <w:szCs w:val="24"/>
        </w:rPr>
        <w:t xml:space="preserve">še vedno </w:t>
      </w:r>
      <w:r w:rsidR="00CA6E99">
        <w:rPr>
          <w:rFonts w:ascii="Arial" w:hAnsi="Arial" w:cs="Arial"/>
          <w:sz w:val="24"/>
          <w:szCs w:val="24"/>
        </w:rPr>
        <w:t>namenjeni izvajanju pouka na daljavo.</w:t>
      </w:r>
    </w:p>
    <w:p w:rsidR="00156405" w:rsidRDefault="00156405" w:rsidP="00CB2706">
      <w:pPr>
        <w:pStyle w:val="Odstavekseznama"/>
        <w:numPr>
          <w:ilvl w:val="0"/>
          <w:numId w:val="4"/>
        </w:numPr>
        <w:rPr>
          <w:rFonts w:ascii="Arial" w:hAnsi="Arial" w:cs="Arial"/>
          <w:sz w:val="24"/>
          <w:szCs w:val="24"/>
        </w:rPr>
      </w:pPr>
      <w:r w:rsidRPr="00156405">
        <w:rPr>
          <w:rFonts w:ascii="Arial" w:hAnsi="Arial" w:cs="Arial"/>
          <w:sz w:val="24"/>
          <w:szCs w:val="24"/>
        </w:rPr>
        <w:t>V enem tednu učenec</w:t>
      </w:r>
      <w:r w:rsidR="000F74C7">
        <w:rPr>
          <w:rFonts w:ascii="Arial" w:hAnsi="Arial" w:cs="Arial"/>
          <w:sz w:val="24"/>
          <w:szCs w:val="24"/>
        </w:rPr>
        <w:t xml:space="preserve"> lahko</w:t>
      </w:r>
      <w:r w:rsidRPr="00156405">
        <w:rPr>
          <w:rFonts w:ascii="Arial" w:hAnsi="Arial" w:cs="Arial"/>
          <w:sz w:val="24"/>
          <w:szCs w:val="24"/>
        </w:rPr>
        <w:t xml:space="preserve"> pridobi največ tri ocene. Za termine ocenjevanja se bodo </w:t>
      </w:r>
      <w:r w:rsidR="00551146">
        <w:rPr>
          <w:rFonts w:ascii="Arial" w:hAnsi="Arial" w:cs="Arial"/>
          <w:sz w:val="24"/>
          <w:szCs w:val="24"/>
        </w:rPr>
        <w:t xml:space="preserve">učenci </w:t>
      </w:r>
      <w:r w:rsidRPr="00156405">
        <w:rPr>
          <w:rFonts w:ascii="Arial" w:hAnsi="Arial" w:cs="Arial"/>
          <w:sz w:val="24"/>
          <w:szCs w:val="24"/>
        </w:rPr>
        <w:t>sami dogovarjali z učitelji. V kolikor bodo pri organizaciji potrebovali  pomoč, jim prosim pomagajte</w:t>
      </w:r>
      <w:r w:rsidR="00CA6E99">
        <w:rPr>
          <w:rFonts w:ascii="Arial" w:hAnsi="Arial" w:cs="Arial"/>
          <w:sz w:val="24"/>
          <w:szCs w:val="24"/>
        </w:rPr>
        <w:t>.</w:t>
      </w:r>
    </w:p>
    <w:p w:rsidR="00CA6E99" w:rsidRDefault="00CA6E99" w:rsidP="00CB2706">
      <w:pPr>
        <w:pStyle w:val="Odstavekseznama"/>
        <w:numPr>
          <w:ilvl w:val="0"/>
          <w:numId w:val="4"/>
        </w:numPr>
        <w:rPr>
          <w:rFonts w:ascii="Arial" w:hAnsi="Arial" w:cs="Arial"/>
          <w:sz w:val="24"/>
          <w:szCs w:val="24"/>
        </w:rPr>
      </w:pPr>
      <w:r>
        <w:rPr>
          <w:rFonts w:ascii="Arial" w:hAnsi="Arial" w:cs="Arial"/>
          <w:sz w:val="24"/>
          <w:szCs w:val="24"/>
        </w:rPr>
        <w:t>Pri oblikovanju ocene se bo upoštevalo tudi sodelovanje učenca pri pouku na daljavo.</w:t>
      </w:r>
    </w:p>
    <w:p w:rsidR="000F74C7" w:rsidRDefault="000F74C7" w:rsidP="000F74C7">
      <w:pPr>
        <w:rPr>
          <w:rFonts w:ascii="Arial" w:hAnsi="Arial" w:cs="Arial"/>
          <w:sz w:val="24"/>
          <w:szCs w:val="24"/>
        </w:rPr>
      </w:pPr>
    </w:p>
    <w:p w:rsidR="000F74C7" w:rsidRDefault="000F74C7" w:rsidP="000F74C7">
      <w:pPr>
        <w:rPr>
          <w:rFonts w:ascii="Arial" w:hAnsi="Arial" w:cs="Arial"/>
          <w:sz w:val="24"/>
          <w:szCs w:val="24"/>
        </w:rPr>
      </w:pPr>
      <w:r>
        <w:rPr>
          <w:rFonts w:ascii="Arial" w:hAnsi="Arial" w:cs="Arial"/>
          <w:sz w:val="24"/>
          <w:szCs w:val="24"/>
        </w:rPr>
        <w:lastRenderedPageBreak/>
        <w:t>Hvala vam za sodelovanje, pomoč, organizacijo dela in iskanje rešitev še vseh dodatnih izzivov s katerimi se srečujete.</w:t>
      </w:r>
    </w:p>
    <w:p w:rsidR="000F74C7" w:rsidRDefault="000F74C7" w:rsidP="000F74C7">
      <w:pPr>
        <w:rPr>
          <w:rFonts w:ascii="Arial" w:hAnsi="Arial" w:cs="Arial"/>
          <w:sz w:val="24"/>
          <w:szCs w:val="24"/>
        </w:rPr>
      </w:pPr>
      <w:r>
        <w:rPr>
          <w:rFonts w:ascii="Arial" w:hAnsi="Arial" w:cs="Arial"/>
          <w:sz w:val="24"/>
          <w:szCs w:val="24"/>
        </w:rPr>
        <w:t>Verjamem, da smo skupaj močni, da zmoremo in da bomo uspešno zaključili tudi to malo drugačno šolsko leto.</w:t>
      </w:r>
    </w:p>
    <w:p w:rsidR="000F74C7" w:rsidRDefault="000F74C7" w:rsidP="000F74C7">
      <w:pPr>
        <w:rPr>
          <w:rFonts w:ascii="Arial" w:hAnsi="Arial" w:cs="Arial"/>
          <w:sz w:val="24"/>
          <w:szCs w:val="24"/>
        </w:rPr>
      </w:pPr>
    </w:p>
    <w:p w:rsidR="000F74C7" w:rsidRDefault="000F74C7" w:rsidP="000F74C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Veliko moči in pozitivne energije vam želim,</w:t>
      </w:r>
    </w:p>
    <w:p w:rsidR="000F74C7" w:rsidRPr="000F74C7" w:rsidRDefault="000F74C7" w:rsidP="000F74C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Meta Trček, ravnateljica</w:t>
      </w:r>
    </w:p>
    <w:p w:rsidR="00DD5830" w:rsidRPr="00676CE7" w:rsidRDefault="00DD5830" w:rsidP="00BA728D">
      <w:pPr>
        <w:rPr>
          <w:rFonts w:ascii="Arial" w:hAnsi="Arial" w:cs="Arial"/>
          <w:sz w:val="24"/>
          <w:szCs w:val="24"/>
        </w:rPr>
      </w:pPr>
    </w:p>
    <w:sectPr w:rsidR="00DD5830" w:rsidRPr="00676CE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06E" w:rsidRDefault="00EF206E" w:rsidP="00D91481">
      <w:pPr>
        <w:spacing w:after="0" w:line="240" w:lineRule="auto"/>
      </w:pPr>
      <w:r>
        <w:separator/>
      </w:r>
    </w:p>
  </w:endnote>
  <w:endnote w:type="continuationSeparator" w:id="0">
    <w:p w:rsidR="00EF206E" w:rsidRDefault="00EF206E" w:rsidP="00D9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4A" w:rsidRDefault="0017564A">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4A" w:rsidRDefault="0017564A">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4A" w:rsidRDefault="0017564A">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06E" w:rsidRDefault="00EF206E" w:rsidP="00D91481">
      <w:pPr>
        <w:spacing w:after="0" w:line="240" w:lineRule="auto"/>
      </w:pPr>
      <w:r>
        <w:separator/>
      </w:r>
    </w:p>
  </w:footnote>
  <w:footnote w:type="continuationSeparator" w:id="0">
    <w:p w:rsidR="00EF206E" w:rsidRDefault="00EF206E" w:rsidP="00D91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4A" w:rsidRDefault="0017564A">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5" w:type="dxa"/>
      <w:tblBorders>
        <w:bottom w:val="single" w:sz="4" w:space="0" w:color="462D91"/>
      </w:tblBorders>
      <w:tblLayout w:type="fixed"/>
      <w:tblCellMar>
        <w:left w:w="70" w:type="dxa"/>
        <w:right w:w="70" w:type="dxa"/>
      </w:tblCellMar>
      <w:tblLook w:val="04A0" w:firstRow="1" w:lastRow="0" w:firstColumn="1" w:lastColumn="0" w:noHBand="0" w:noVBand="1"/>
    </w:tblPr>
    <w:tblGrid>
      <w:gridCol w:w="1511"/>
      <w:gridCol w:w="8104"/>
    </w:tblGrid>
    <w:tr w:rsidR="00C45B6A" w:rsidTr="001A078C">
      <w:tc>
        <w:tcPr>
          <w:tcW w:w="1510" w:type="dxa"/>
          <w:tcBorders>
            <w:top w:val="nil"/>
            <w:left w:val="nil"/>
            <w:bottom w:val="single" w:sz="4" w:space="0" w:color="462D91"/>
            <w:right w:val="nil"/>
          </w:tcBorders>
          <w:hideMark/>
        </w:tcPr>
        <w:p w:rsidR="00C45B6A" w:rsidRDefault="00C45B6A">
          <w:pPr>
            <w:pStyle w:val="Glava"/>
          </w:pPr>
          <w:r>
            <w:rPr>
              <w:noProof/>
            </w:rPr>
            <w:drawing>
              <wp:inline distT="0" distB="0" distL="0" distR="0">
                <wp:extent cx="828040" cy="904875"/>
                <wp:effectExtent l="0" t="0" r="0" b="9525"/>
                <wp:docPr id="1" name="Slika 1" descr="LOGO_OS_BREZOV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OS_BREZOV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inline>
            </w:drawing>
          </w:r>
        </w:p>
      </w:tc>
      <w:tc>
        <w:tcPr>
          <w:tcW w:w="8100" w:type="dxa"/>
          <w:tcBorders>
            <w:top w:val="nil"/>
            <w:left w:val="nil"/>
            <w:bottom w:val="single" w:sz="4" w:space="0" w:color="462D91"/>
            <w:right w:val="nil"/>
          </w:tcBorders>
          <w:shd w:val="clear" w:color="auto" w:fill="FFFFFF" w:themeFill="background1"/>
          <w:vAlign w:val="bottom"/>
        </w:tcPr>
        <w:p w:rsidR="00C45B6A" w:rsidRDefault="00C45B6A">
          <w:pPr>
            <w:pStyle w:val="Glava"/>
            <w:rPr>
              <w:rFonts w:ascii="Calibri" w:eastAsia="Calibri" w:hAnsi="Calibri" w:cs="Times New Roman"/>
              <w:b/>
              <w:i/>
            </w:rPr>
          </w:pPr>
          <w:r>
            <w:rPr>
              <w:b/>
              <w:i/>
            </w:rPr>
            <w:t>OŠ BREZOVICA PRI LJUBLJANI</w:t>
          </w:r>
        </w:p>
        <w:p w:rsidR="00C45B6A" w:rsidRDefault="00C45B6A">
          <w:pPr>
            <w:pStyle w:val="Glava"/>
            <w:rPr>
              <w:b/>
              <w:i/>
              <w:sz w:val="18"/>
              <w:szCs w:val="18"/>
            </w:rPr>
          </w:pPr>
          <w:r>
            <w:rPr>
              <w:b/>
              <w:i/>
              <w:sz w:val="18"/>
              <w:szCs w:val="18"/>
            </w:rPr>
            <w:t>Šolska ul. 15, 1351 Brezovica, tel.: 01 29 27 200; 29 27 201, faks: 01 365 55 39,</w:t>
          </w:r>
        </w:p>
        <w:p w:rsidR="00C45B6A" w:rsidRDefault="00C45B6A">
          <w:pPr>
            <w:pStyle w:val="Glava"/>
            <w:rPr>
              <w:b/>
              <w:i/>
              <w:sz w:val="18"/>
              <w:szCs w:val="18"/>
            </w:rPr>
          </w:pPr>
          <w:r>
            <w:rPr>
              <w:b/>
              <w:i/>
              <w:sz w:val="18"/>
              <w:szCs w:val="18"/>
            </w:rPr>
            <w:t xml:space="preserve"> e-pošta: </w:t>
          </w:r>
          <w:hyperlink r:id="rId2" w:history="1">
            <w:r w:rsidRPr="00302B37">
              <w:rPr>
                <w:rStyle w:val="Hiperpovezava"/>
                <w:b/>
                <w:i/>
                <w:sz w:val="18"/>
                <w:szCs w:val="18"/>
              </w:rPr>
              <w:t>info@os-brezovica.si</w:t>
            </w:r>
          </w:hyperlink>
        </w:p>
        <w:p w:rsidR="00C45B6A" w:rsidRDefault="00C45B6A">
          <w:pPr>
            <w:pStyle w:val="Glava"/>
            <w:rPr>
              <w:b/>
              <w:i/>
              <w:sz w:val="24"/>
              <w:szCs w:val="20"/>
            </w:rPr>
          </w:pPr>
        </w:p>
        <w:p w:rsidR="00C45B6A" w:rsidRDefault="00C45B6A">
          <w:pPr>
            <w:pStyle w:val="Glava"/>
            <w:rPr>
              <w:b/>
              <w:i/>
              <w:szCs w:val="24"/>
            </w:rPr>
          </w:pPr>
          <w:r>
            <w:rPr>
              <w:b/>
              <w:i/>
            </w:rPr>
            <w:t>Podružnična osnovna šola Notranje Gorice</w:t>
          </w:r>
        </w:p>
        <w:p w:rsidR="001A078C" w:rsidRDefault="00C45B6A" w:rsidP="006C0609">
          <w:pPr>
            <w:pStyle w:val="Glava"/>
            <w:rPr>
              <w:b/>
              <w:i/>
              <w:sz w:val="18"/>
              <w:szCs w:val="18"/>
            </w:rPr>
          </w:pPr>
          <w:r>
            <w:rPr>
              <w:b/>
              <w:i/>
              <w:sz w:val="18"/>
              <w:szCs w:val="18"/>
            </w:rPr>
            <w:t>Podpeška</w:t>
          </w:r>
          <w:r w:rsidR="0017564A">
            <w:rPr>
              <w:b/>
              <w:i/>
              <w:sz w:val="18"/>
              <w:szCs w:val="18"/>
            </w:rPr>
            <w:t xml:space="preserve"> c. 390, 1357 Notranje Gorice, t</w:t>
          </w:r>
          <w:r>
            <w:rPr>
              <w:b/>
              <w:i/>
              <w:sz w:val="18"/>
              <w:szCs w:val="18"/>
            </w:rPr>
            <w:t>el</w:t>
          </w:r>
          <w:r w:rsidR="0017564A">
            <w:rPr>
              <w:b/>
              <w:i/>
              <w:sz w:val="18"/>
              <w:szCs w:val="18"/>
            </w:rPr>
            <w:t>.</w:t>
          </w:r>
          <w:r>
            <w:rPr>
              <w:b/>
              <w:i/>
              <w:sz w:val="18"/>
              <w:szCs w:val="18"/>
            </w:rPr>
            <w:t xml:space="preserve">: 01 23 55 370, </w:t>
          </w:r>
        </w:p>
        <w:p w:rsidR="00C45B6A" w:rsidRDefault="00C45B6A" w:rsidP="001A078C">
          <w:pPr>
            <w:pStyle w:val="Glava"/>
            <w:rPr>
              <w:b/>
              <w:i/>
              <w:sz w:val="18"/>
              <w:szCs w:val="18"/>
            </w:rPr>
          </w:pPr>
          <w:r>
            <w:rPr>
              <w:b/>
              <w:i/>
              <w:sz w:val="18"/>
              <w:szCs w:val="18"/>
            </w:rPr>
            <w:t xml:space="preserve">e-pošta: </w:t>
          </w:r>
          <w:hyperlink r:id="rId3" w:history="1">
            <w:r w:rsidR="001A078C" w:rsidRPr="00C30175">
              <w:rPr>
                <w:rStyle w:val="Hiperpovezava"/>
                <w:b/>
                <w:i/>
                <w:sz w:val="18"/>
                <w:szCs w:val="18"/>
              </w:rPr>
              <w:t>info@pos-notranjegorice.si</w:t>
            </w:r>
          </w:hyperlink>
        </w:p>
      </w:tc>
    </w:tr>
  </w:tbl>
  <w:p w:rsidR="00C45B6A" w:rsidRDefault="00C45B6A">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4A" w:rsidRDefault="0017564A">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6DAE"/>
    <w:multiLevelType w:val="hybridMultilevel"/>
    <w:tmpl w:val="E3D4E332"/>
    <w:lvl w:ilvl="0" w:tplc="C1849FD2">
      <w:start w:val="135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0B49BE"/>
    <w:multiLevelType w:val="hybridMultilevel"/>
    <w:tmpl w:val="D3003E3C"/>
    <w:lvl w:ilvl="0" w:tplc="5AD8911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C4E2BD7"/>
    <w:multiLevelType w:val="hybridMultilevel"/>
    <w:tmpl w:val="139ED41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DF52894"/>
    <w:multiLevelType w:val="hybridMultilevel"/>
    <w:tmpl w:val="AA282E24"/>
    <w:lvl w:ilvl="0" w:tplc="DFF65DC4">
      <w:numFmt w:val="bullet"/>
      <w:lvlText w:val="-"/>
      <w:lvlJc w:val="left"/>
      <w:pPr>
        <w:ind w:left="1068" w:hanging="360"/>
      </w:pPr>
      <w:rPr>
        <w:rFonts w:ascii="Calibri" w:eastAsiaTheme="minorHAnsi" w:hAnsi="Calibri" w:cstheme="minorBid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81"/>
    <w:rsid w:val="000F74C7"/>
    <w:rsid w:val="00156405"/>
    <w:rsid w:val="0017564A"/>
    <w:rsid w:val="001A078C"/>
    <w:rsid w:val="001B06C3"/>
    <w:rsid w:val="001C6C0A"/>
    <w:rsid w:val="001F7EF3"/>
    <w:rsid w:val="002D4E8B"/>
    <w:rsid w:val="0037150E"/>
    <w:rsid w:val="0038213E"/>
    <w:rsid w:val="003A5805"/>
    <w:rsid w:val="003B0047"/>
    <w:rsid w:val="0048219A"/>
    <w:rsid w:val="00483A31"/>
    <w:rsid w:val="00510770"/>
    <w:rsid w:val="00551146"/>
    <w:rsid w:val="005E4628"/>
    <w:rsid w:val="00676CE7"/>
    <w:rsid w:val="006C0609"/>
    <w:rsid w:val="009D6EE3"/>
    <w:rsid w:val="00A40506"/>
    <w:rsid w:val="00A80DB5"/>
    <w:rsid w:val="00AE0118"/>
    <w:rsid w:val="00B102F8"/>
    <w:rsid w:val="00BA728D"/>
    <w:rsid w:val="00C2521F"/>
    <w:rsid w:val="00C45B6A"/>
    <w:rsid w:val="00C62751"/>
    <w:rsid w:val="00CA3754"/>
    <w:rsid w:val="00CA6E99"/>
    <w:rsid w:val="00D91481"/>
    <w:rsid w:val="00DD5830"/>
    <w:rsid w:val="00EF206E"/>
    <w:rsid w:val="00F24B2C"/>
    <w:rsid w:val="00F67AC3"/>
    <w:rsid w:val="00F73D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D5B8"/>
  <w15:docId w15:val="{5D8F5CBD-3CC3-44A9-993E-5F477D22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D91481"/>
    <w:pPr>
      <w:tabs>
        <w:tab w:val="center" w:pos="4536"/>
        <w:tab w:val="right" w:pos="9072"/>
      </w:tabs>
      <w:spacing w:after="0" w:line="240" w:lineRule="auto"/>
    </w:pPr>
  </w:style>
  <w:style w:type="character" w:customStyle="1" w:styleId="GlavaZnak">
    <w:name w:val="Glava Znak"/>
    <w:basedOn w:val="Privzetapisavaodstavka"/>
    <w:link w:val="Glava"/>
    <w:rsid w:val="00D91481"/>
  </w:style>
  <w:style w:type="paragraph" w:styleId="Noga">
    <w:name w:val="footer"/>
    <w:basedOn w:val="Navaden"/>
    <w:link w:val="NogaZnak"/>
    <w:uiPriority w:val="99"/>
    <w:unhideWhenUsed/>
    <w:rsid w:val="00D91481"/>
    <w:pPr>
      <w:tabs>
        <w:tab w:val="center" w:pos="4536"/>
        <w:tab w:val="right" w:pos="9072"/>
      </w:tabs>
      <w:spacing w:after="0" w:line="240" w:lineRule="auto"/>
    </w:pPr>
  </w:style>
  <w:style w:type="character" w:customStyle="1" w:styleId="NogaZnak">
    <w:name w:val="Noga Znak"/>
    <w:basedOn w:val="Privzetapisavaodstavka"/>
    <w:link w:val="Noga"/>
    <w:uiPriority w:val="99"/>
    <w:rsid w:val="00D91481"/>
  </w:style>
  <w:style w:type="character" w:styleId="Hiperpovezava">
    <w:name w:val="Hyperlink"/>
    <w:unhideWhenUsed/>
    <w:rsid w:val="00D91481"/>
    <w:rPr>
      <w:color w:val="0000FF"/>
      <w:u w:val="single"/>
    </w:rPr>
  </w:style>
  <w:style w:type="paragraph" w:styleId="Besedilooblaka">
    <w:name w:val="Balloon Text"/>
    <w:basedOn w:val="Navaden"/>
    <w:link w:val="BesedilooblakaZnak"/>
    <w:uiPriority w:val="99"/>
    <w:semiHidden/>
    <w:unhideWhenUsed/>
    <w:rsid w:val="00D9148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1481"/>
    <w:rPr>
      <w:rFonts w:ascii="Tahoma" w:hAnsi="Tahoma" w:cs="Tahoma"/>
      <w:sz w:val="16"/>
      <w:szCs w:val="16"/>
    </w:rPr>
  </w:style>
  <w:style w:type="paragraph" w:styleId="Odstavekseznama">
    <w:name w:val="List Paragraph"/>
    <w:basedOn w:val="Navaden"/>
    <w:uiPriority w:val="34"/>
    <w:qFormat/>
    <w:rsid w:val="005E4628"/>
    <w:pPr>
      <w:spacing w:after="160" w:line="259"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04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info@pos-notranjegorice.si" TargetMode="External"/><Relationship Id="rId2" Type="http://schemas.openxmlformats.org/officeDocument/2006/relationships/hyperlink" Target="mailto:info@os-brezovica.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398</Words>
  <Characters>2273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Meta Trček</dc:creator>
  <cp:lastModifiedBy>Meta Trček</cp:lastModifiedBy>
  <cp:revision>5</cp:revision>
  <cp:lastPrinted>2017-03-30T11:49:00Z</cp:lastPrinted>
  <dcterms:created xsi:type="dcterms:W3CDTF">2020-05-01T10:11:00Z</dcterms:created>
  <dcterms:modified xsi:type="dcterms:W3CDTF">2020-05-03T17:22:00Z</dcterms:modified>
</cp:coreProperties>
</file>